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E" w:rsidRDefault="00A118FE" w:rsidP="00E94398">
      <w:pPr>
        <w:jc w:val="both"/>
        <w:rPr>
          <w:lang w:val="sq-AL"/>
        </w:rPr>
      </w:pPr>
    </w:p>
    <w:p w:rsidR="00E94398" w:rsidRDefault="00E94398" w:rsidP="00E94398">
      <w:pPr>
        <w:jc w:val="both"/>
        <w:rPr>
          <w:lang w:val="sq-AL"/>
        </w:rPr>
      </w:pPr>
      <w:r>
        <w:rPr>
          <w:lang w:val="sq-AL"/>
        </w:rPr>
        <w:t xml:space="preserve">Duke u bazuar në Ligjin NR. 03/L–149 për Shërbimin Civil të Republikës së Kosovës, Rregulloren Nr. 02/2010 për Procedurat e Rekrutimit në Shërbimin Civil të Republikës së Kosovës, Rregulloren për Organizimin e Brendshëm </w:t>
      </w:r>
      <w:r w:rsidR="00EC7923">
        <w:rPr>
          <w:lang w:val="sq-AL"/>
        </w:rPr>
        <w:t>dhe Sistematizimi i Vendeve të Punës në ASHNA, Agjencia e Shërbimeve të Navigacionit Ajror, shpall këtë:</w:t>
      </w:r>
    </w:p>
    <w:p w:rsidR="0039470E" w:rsidRDefault="0039470E" w:rsidP="000062D0">
      <w:pPr>
        <w:jc w:val="center"/>
        <w:rPr>
          <w:b/>
          <w:sz w:val="24"/>
        </w:rPr>
      </w:pPr>
    </w:p>
    <w:p w:rsidR="00D33876" w:rsidRPr="00A016BF" w:rsidRDefault="000062D0" w:rsidP="008470C9">
      <w:pPr>
        <w:jc w:val="center"/>
        <w:rPr>
          <w:b/>
          <w:sz w:val="40"/>
          <w:szCs w:val="28"/>
        </w:rPr>
      </w:pPr>
      <w:r w:rsidRPr="00A016BF">
        <w:rPr>
          <w:b/>
          <w:sz w:val="40"/>
          <w:szCs w:val="28"/>
        </w:rPr>
        <w:t xml:space="preserve">KONKURS I </w:t>
      </w:r>
      <w:r w:rsidR="00325B2B" w:rsidRPr="00A016BF">
        <w:rPr>
          <w:b/>
          <w:sz w:val="40"/>
          <w:szCs w:val="28"/>
        </w:rPr>
        <w:t>JA</w:t>
      </w:r>
      <w:r w:rsidRPr="00A016BF">
        <w:rPr>
          <w:b/>
          <w:sz w:val="40"/>
          <w:szCs w:val="28"/>
        </w:rPr>
        <w:t>SH</w:t>
      </w:r>
      <w:r w:rsidR="00325B2B" w:rsidRPr="00A016BF">
        <w:rPr>
          <w:b/>
          <w:sz w:val="40"/>
          <w:szCs w:val="28"/>
        </w:rPr>
        <w:t>T</w:t>
      </w:r>
      <w:r w:rsidRPr="00A016BF">
        <w:rPr>
          <w:b/>
          <w:sz w:val="40"/>
          <w:szCs w:val="28"/>
        </w:rPr>
        <w:t>ËM</w:t>
      </w:r>
    </w:p>
    <w:p w:rsidR="000062D0" w:rsidRPr="00B9124B" w:rsidRDefault="009912A4" w:rsidP="00A016B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12A4">
        <w:rPr>
          <w:rFonts w:cstheme="minorHAnsi"/>
          <w:b/>
          <w:sz w:val="24"/>
          <w:szCs w:val="24"/>
        </w:rPr>
        <w:t>Njësia organizative: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A33CA" w:rsidRPr="00B9124B">
        <w:rPr>
          <w:rFonts w:cstheme="minorHAnsi"/>
          <w:b/>
          <w:sz w:val="24"/>
          <w:szCs w:val="24"/>
        </w:rPr>
        <w:t xml:space="preserve">Departamenti i </w:t>
      </w:r>
      <w:r w:rsidR="00696E05" w:rsidRPr="00B9124B">
        <w:rPr>
          <w:rFonts w:cstheme="minorHAnsi"/>
          <w:b/>
          <w:sz w:val="24"/>
          <w:szCs w:val="24"/>
        </w:rPr>
        <w:t xml:space="preserve">Financave </w:t>
      </w:r>
    </w:p>
    <w:p w:rsidR="000062D0" w:rsidRPr="00B9124B" w:rsidRDefault="009912A4" w:rsidP="00A016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912A4">
        <w:rPr>
          <w:rFonts w:cstheme="minorHAnsi"/>
          <w:b/>
          <w:sz w:val="24"/>
          <w:szCs w:val="24"/>
        </w:rPr>
        <w:t>Titulli i pozitës së punës:</w:t>
      </w:r>
      <w:r w:rsidR="00A016BF">
        <w:rPr>
          <w:rFonts w:cstheme="minorHAnsi"/>
          <w:b/>
          <w:sz w:val="24"/>
          <w:szCs w:val="24"/>
        </w:rPr>
        <w:tab/>
      </w:r>
      <w:r w:rsidR="00696E05" w:rsidRPr="00B9124B">
        <w:rPr>
          <w:rFonts w:cstheme="minorHAnsi"/>
          <w:b/>
          <w:sz w:val="24"/>
          <w:szCs w:val="24"/>
        </w:rPr>
        <w:t>Zyrtar për Tarifa</w:t>
      </w:r>
    </w:p>
    <w:p w:rsidR="000062D0" w:rsidRDefault="009912A4" w:rsidP="00A016B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912A4">
        <w:rPr>
          <w:rFonts w:cstheme="minorHAnsi"/>
          <w:b/>
          <w:sz w:val="24"/>
          <w:szCs w:val="24"/>
        </w:rPr>
        <w:t>Nr. referues:</w:t>
      </w:r>
      <w:r>
        <w:rPr>
          <w:rFonts w:cstheme="minorHAnsi"/>
          <w:b/>
          <w:sz w:val="24"/>
          <w:szCs w:val="24"/>
        </w:rPr>
        <w:t xml:space="preserve"> </w:t>
      </w:r>
      <w:r w:rsidR="00A016BF">
        <w:rPr>
          <w:rFonts w:cstheme="minorHAnsi"/>
          <w:b/>
          <w:sz w:val="24"/>
          <w:szCs w:val="24"/>
        </w:rPr>
        <w:tab/>
      </w:r>
      <w:r w:rsidR="00A016BF">
        <w:rPr>
          <w:rFonts w:cstheme="minorHAnsi"/>
          <w:b/>
          <w:sz w:val="24"/>
          <w:szCs w:val="24"/>
        </w:rPr>
        <w:tab/>
      </w:r>
      <w:r w:rsidR="00A016BF">
        <w:rPr>
          <w:rFonts w:cstheme="minorHAnsi"/>
          <w:b/>
          <w:sz w:val="24"/>
          <w:szCs w:val="24"/>
        </w:rPr>
        <w:tab/>
      </w:r>
      <w:r w:rsidR="00306041" w:rsidRPr="00B9124B">
        <w:rPr>
          <w:rFonts w:cstheme="minorHAnsi"/>
          <w:b/>
          <w:sz w:val="24"/>
          <w:szCs w:val="24"/>
        </w:rPr>
        <w:t>ASHNA/REK/0</w:t>
      </w:r>
      <w:r w:rsidR="00696E05" w:rsidRPr="00B9124B">
        <w:rPr>
          <w:rFonts w:cstheme="minorHAnsi"/>
          <w:b/>
          <w:sz w:val="24"/>
          <w:szCs w:val="24"/>
        </w:rPr>
        <w:t>19</w:t>
      </w:r>
      <w:r w:rsidR="00306041" w:rsidRPr="00B9124B">
        <w:rPr>
          <w:rFonts w:cstheme="minorHAnsi"/>
          <w:b/>
          <w:sz w:val="24"/>
          <w:szCs w:val="24"/>
        </w:rPr>
        <w:t>-201</w:t>
      </w:r>
      <w:r w:rsidR="00526B7B" w:rsidRPr="00B9124B">
        <w:rPr>
          <w:rFonts w:cstheme="minorHAnsi"/>
          <w:b/>
          <w:sz w:val="24"/>
          <w:szCs w:val="24"/>
        </w:rPr>
        <w:t>9</w:t>
      </w:r>
      <w:r w:rsidR="00E60217" w:rsidRPr="00B9124B">
        <w:rPr>
          <w:rFonts w:cstheme="minorHAnsi"/>
          <w:b/>
          <w:sz w:val="24"/>
          <w:szCs w:val="24"/>
        </w:rPr>
        <w:t>;</w:t>
      </w:r>
    </w:p>
    <w:p w:rsidR="009912A4" w:rsidRPr="00B9124B" w:rsidRDefault="009912A4" w:rsidP="00A016B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A574E">
        <w:rPr>
          <w:b/>
          <w:sz w:val="24"/>
          <w:szCs w:val="24"/>
          <w:lang w:val="sq-AL"/>
        </w:rPr>
        <w:t>Numri i vendeve të lira:</w:t>
      </w:r>
      <w:r>
        <w:rPr>
          <w:b/>
          <w:sz w:val="24"/>
          <w:szCs w:val="24"/>
          <w:lang w:val="sq-AL"/>
        </w:rPr>
        <w:t xml:space="preserve"> </w:t>
      </w:r>
      <w:r w:rsidR="00A016BF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1</w:t>
      </w:r>
    </w:p>
    <w:p w:rsidR="000062D0" w:rsidRPr="00B9124B" w:rsidRDefault="000062D0" w:rsidP="00A016B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9124B">
        <w:rPr>
          <w:rFonts w:cstheme="minorHAnsi"/>
          <w:b/>
          <w:sz w:val="24"/>
          <w:szCs w:val="24"/>
        </w:rPr>
        <w:t xml:space="preserve">Grada: </w:t>
      </w:r>
      <w:r w:rsidR="00A016BF">
        <w:rPr>
          <w:rFonts w:cstheme="minorHAnsi"/>
          <w:b/>
          <w:sz w:val="24"/>
          <w:szCs w:val="24"/>
        </w:rPr>
        <w:tab/>
      </w:r>
      <w:r w:rsidR="00A016BF">
        <w:rPr>
          <w:rFonts w:cstheme="minorHAnsi"/>
          <w:b/>
          <w:sz w:val="24"/>
          <w:szCs w:val="24"/>
        </w:rPr>
        <w:tab/>
      </w:r>
      <w:r w:rsidR="00A016BF">
        <w:rPr>
          <w:rFonts w:cstheme="minorHAnsi"/>
          <w:b/>
          <w:sz w:val="24"/>
          <w:szCs w:val="24"/>
        </w:rPr>
        <w:tab/>
      </w:r>
      <w:r w:rsidR="00AD58B8" w:rsidRPr="00B9124B">
        <w:rPr>
          <w:rFonts w:cstheme="minorHAnsi"/>
          <w:b/>
          <w:sz w:val="24"/>
          <w:szCs w:val="24"/>
        </w:rPr>
        <w:t>ASHNA-</w:t>
      </w:r>
      <w:r w:rsidR="00696E05" w:rsidRPr="00B9124B">
        <w:rPr>
          <w:rFonts w:cstheme="minorHAnsi"/>
          <w:b/>
          <w:sz w:val="24"/>
          <w:szCs w:val="24"/>
        </w:rPr>
        <w:t>3</w:t>
      </w:r>
      <w:r w:rsidR="00E60217" w:rsidRPr="00B9124B">
        <w:rPr>
          <w:rFonts w:cstheme="minorHAnsi"/>
          <w:b/>
          <w:sz w:val="24"/>
          <w:szCs w:val="24"/>
        </w:rPr>
        <w:t>;</w:t>
      </w:r>
    </w:p>
    <w:p w:rsidR="00387532" w:rsidRDefault="000062D0" w:rsidP="00A016B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9124B">
        <w:rPr>
          <w:rFonts w:cstheme="minorHAnsi"/>
          <w:b/>
          <w:sz w:val="24"/>
          <w:szCs w:val="24"/>
        </w:rPr>
        <w:t>Në</w:t>
      </w:r>
      <w:r w:rsidR="00B33AA9" w:rsidRPr="00B9124B">
        <w:rPr>
          <w:rFonts w:cstheme="minorHAnsi"/>
          <w:b/>
          <w:sz w:val="24"/>
          <w:szCs w:val="24"/>
        </w:rPr>
        <w:t>punësi</w:t>
      </w:r>
      <w:r w:rsidR="009912A4">
        <w:rPr>
          <w:rFonts w:cstheme="minorHAnsi"/>
          <w:b/>
          <w:sz w:val="24"/>
          <w:szCs w:val="24"/>
        </w:rPr>
        <w:t xml:space="preserve"> i</w:t>
      </w:r>
      <w:r w:rsidR="00B33AA9" w:rsidRPr="00B9124B">
        <w:rPr>
          <w:rFonts w:cstheme="minorHAnsi"/>
          <w:b/>
          <w:sz w:val="24"/>
          <w:szCs w:val="24"/>
        </w:rPr>
        <w:t xml:space="preserve"> raporton</w:t>
      </w:r>
      <w:r w:rsidR="00B9124B">
        <w:rPr>
          <w:rFonts w:cstheme="minorHAnsi"/>
          <w:b/>
          <w:sz w:val="24"/>
          <w:szCs w:val="24"/>
        </w:rPr>
        <w:t xml:space="preserve">: </w:t>
      </w:r>
      <w:r w:rsidR="00A016BF">
        <w:rPr>
          <w:rFonts w:cstheme="minorHAnsi"/>
          <w:b/>
          <w:sz w:val="24"/>
          <w:szCs w:val="24"/>
        </w:rPr>
        <w:tab/>
      </w:r>
      <w:r w:rsidR="00A016BF">
        <w:rPr>
          <w:rFonts w:cstheme="minorHAnsi"/>
          <w:b/>
          <w:sz w:val="24"/>
          <w:szCs w:val="24"/>
        </w:rPr>
        <w:tab/>
      </w:r>
      <w:r w:rsidR="00B9124B">
        <w:rPr>
          <w:rFonts w:cstheme="minorHAnsi"/>
          <w:b/>
          <w:sz w:val="24"/>
          <w:szCs w:val="24"/>
        </w:rPr>
        <w:t>Menaxherit të Departamentit të Financave</w:t>
      </w:r>
    </w:p>
    <w:p w:rsidR="009912A4" w:rsidRDefault="009912A4" w:rsidP="00A016BF">
      <w:pPr>
        <w:spacing w:after="0" w:line="276" w:lineRule="auto"/>
        <w:jc w:val="both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Lloji i pozitës:</w:t>
      </w:r>
      <w:r>
        <w:rPr>
          <w:b/>
          <w:sz w:val="24"/>
          <w:szCs w:val="24"/>
          <w:lang w:val="sq-AL"/>
        </w:rPr>
        <w:t xml:space="preserve"> </w:t>
      </w:r>
      <w:r w:rsidR="00A016BF">
        <w:rPr>
          <w:b/>
          <w:sz w:val="24"/>
          <w:szCs w:val="24"/>
          <w:lang w:val="sq-AL"/>
        </w:rPr>
        <w:tab/>
      </w:r>
      <w:r w:rsidR="00A016BF">
        <w:rPr>
          <w:b/>
          <w:sz w:val="24"/>
          <w:szCs w:val="24"/>
          <w:lang w:val="sq-AL"/>
        </w:rPr>
        <w:tab/>
      </w:r>
      <w:r w:rsidR="00A016BF">
        <w:rPr>
          <w:b/>
          <w:sz w:val="24"/>
          <w:szCs w:val="24"/>
          <w:lang w:val="sq-AL"/>
        </w:rPr>
        <w:tab/>
      </w:r>
      <w:r w:rsidRPr="009912A4">
        <w:rPr>
          <w:b/>
          <w:sz w:val="24"/>
          <w:szCs w:val="24"/>
          <w:lang w:val="sq-AL"/>
        </w:rPr>
        <w:t>I karrierës</w:t>
      </w:r>
    </w:p>
    <w:p w:rsidR="009912A4" w:rsidRPr="009912A4" w:rsidRDefault="009912A4" w:rsidP="00A016BF">
      <w:pPr>
        <w:spacing w:line="276" w:lineRule="auto"/>
        <w:rPr>
          <w:b/>
          <w:sz w:val="24"/>
          <w:szCs w:val="24"/>
          <w:lang w:val="sq-AL"/>
        </w:rPr>
      </w:pPr>
      <w:r w:rsidRPr="00F32C7E">
        <w:rPr>
          <w:b/>
          <w:sz w:val="24"/>
          <w:szCs w:val="24"/>
          <w:lang w:val="sq-AL"/>
        </w:rPr>
        <w:t>Orari i punës:</w:t>
      </w:r>
      <w:r w:rsidRPr="009912A4">
        <w:t xml:space="preserve"> </w:t>
      </w:r>
      <w:r w:rsidR="00A016BF">
        <w:tab/>
      </w:r>
      <w:r w:rsidR="00A016BF">
        <w:tab/>
      </w:r>
      <w:r w:rsidR="00A016BF">
        <w:tab/>
      </w:r>
      <w:r w:rsidRPr="009912A4">
        <w:rPr>
          <w:b/>
          <w:sz w:val="24"/>
          <w:szCs w:val="24"/>
          <w:lang w:val="sq-AL"/>
        </w:rPr>
        <w:t>I plotë, 40 orë në javë</w:t>
      </w:r>
    </w:p>
    <w:p w:rsidR="009912A4" w:rsidRDefault="008470C9" w:rsidP="00F9312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9124B">
        <w:rPr>
          <w:rFonts w:cstheme="minorHAnsi"/>
          <w:b/>
          <w:bCs/>
          <w:sz w:val="24"/>
          <w:szCs w:val="24"/>
        </w:rPr>
        <w:t>Qëllimi i vendit të punës</w:t>
      </w:r>
      <w:r w:rsidR="00696E05" w:rsidRPr="00B9124B">
        <w:rPr>
          <w:rFonts w:cstheme="minorHAnsi"/>
          <w:b/>
          <w:bCs/>
          <w:sz w:val="24"/>
          <w:szCs w:val="24"/>
        </w:rPr>
        <w:t xml:space="preserve">: </w:t>
      </w:r>
    </w:p>
    <w:p w:rsidR="00696E05" w:rsidRPr="00B9124B" w:rsidRDefault="00573ED5" w:rsidP="00F9312D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912A4">
        <w:rPr>
          <w:rFonts w:cstheme="minorHAnsi"/>
          <w:sz w:val="24"/>
          <w:szCs w:val="24"/>
        </w:rPr>
        <w:t>Përcaktimi dhe menaxhimi i tarifave për shërbime, duke siguruar qëndrueshmëri financiare për organizatën.</w:t>
      </w:r>
    </w:p>
    <w:p w:rsidR="00EC7923" w:rsidRPr="00B9124B" w:rsidRDefault="00AA56EA" w:rsidP="00F931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9124B">
        <w:rPr>
          <w:rFonts w:cstheme="minorHAnsi"/>
          <w:b/>
          <w:sz w:val="24"/>
          <w:szCs w:val="24"/>
        </w:rPr>
        <w:t>Detyrat kryesore:</w:t>
      </w:r>
      <w:r w:rsidR="00573ED5" w:rsidRPr="00B9124B">
        <w:rPr>
          <w:rFonts w:cstheme="minorHAnsi"/>
          <w:b/>
          <w:sz w:val="24"/>
          <w:szCs w:val="24"/>
        </w:rPr>
        <w:t xml:space="preserve"> </w:t>
      </w:r>
    </w:p>
    <w:p w:rsidR="00573ED5" w:rsidRPr="00B9124B" w:rsidRDefault="00573ED5" w:rsidP="00573ED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Pasqyron kostot e shkaktuara në mënyrë të drejtpërdrejt apo në mënyrë të tërthortë në ofrimin e shërbimeve të navigacionit ajror. </w:t>
      </w:r>
    </w:p>
    <w:p w:rsidR="00573ED5" w:rsidRPr="00B9124B" w:rsidRDefault="00573ED5" w:rsidP="00573ED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Ndjekë zbatimin e detyrimeve të organizatës ndaj shtetit dhe me organizmat ndërkombëtare siç janë zbatimi i rregulloreve të ICAO-së, Eurocontrol-it dhe zbatimin e rregulloreve për hartimin e kostos bazë të njësisë. </w:t>
      </w:r>
    </w:p>
    <w:p w:rsidR="00B9124B" w:rsidRDefault="00573ED5" w:rsidP="007B584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Ndjekë realizimin e kostos bazë të njësisë, ribën ndryshimet e nevojshme të kostove të miratuara për të rikalkuluar koston bazë në bashkëpunim me palët relevante. </w:t>
      </w:r>
    </w:p>
    <w:p w:rsidR="00573ED5" w:rsidRPr="00B9124B" w:rsidRDefault="00573ED5" w:rsidP="007B584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Zbaton kërkesat që burojnë nga rregullativambi Përcaktimin e Skemës së Përbashkët të Tarifave për Shërbimet e Navigacionit Ajror. </w:t>
      </w:r>
    </w:p>
    <w:p w:rsidR="00573ED5" w:rsidRPr="00B9124B" w:rsidRDefault="00573ED5" w:rsidP="00573ED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>Dorëzon dy herë në vit në AACK, koston bazë për tarifënterminale së bashku me numrin e parashikuar të njësive të shërbimeve tëterminalit, të caktuara për secilën zonë tarifore të terminalit.</w:t>
      </w:r>
    </w:p>
    <w:p w:rsidR="00573ED5" w:rsidRPr="00B9124B" w:rsidRDefault="00573ED5" w:rsidP="00573ED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Menaxhon punën e gjithmbarshme të njësisë dhe ndihmon udhëheqësin në caktimin e objektivave dhe hartimin e planit të punës për përmbushjen e këtyre objektivave. </w:t>
      </w:r>
    </w:p>
    <w:p w:rsidR="00573ED5" w:rsidRPr="00B9124B" w:rsidRDefault="00573ED5" w:rsidP="00573ED5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Ndihmon Menaxherin në vlerësimin e proceseve dhe procedurave të brendshme dhe rekomandon ndryshime/përmirësime me qëllim të ngritjes së efikasitetit në punë. </w:t>
      </w:r>
    </w:p>
    <w:p w:rsidR="00573ED5" w:rsidRPr="00B9124B" w:rsidRDefault="00573ED5" w:rsidP="00EA368F">
      <w:pPr>
        <w:pStyle w:val="Default"/>
        <w:numPr>
          <w:ilvl w:val="0"/>
          <w:numId w:val="19"/>
        </w:numPr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sq-AL"/>
        </w:rPr>
      </w:pPr>
      <w:r w:rsidRPr="00B9124B">
        <w:rPr>
          <w:rFonts w:asciiTheme="minorHAnsi" w:hAnsiTheme="minorHAnsi" w:cstheme="minorHAnsi"/>
          <w:bCs/>
          <w:color w:val="auto"/>
          <w:sz w:val="20"/>
          <w:szCs w:val="20"/>
          <w:lang w:val="sq-AL"/>
        </w:rPr>
        <w:t xml:space="preserve">Informon dhe raporton te Menaxheri i Departamentit në lidhje me aktivitetet brenda njësisë. </w:t>
      </w: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sq-AL"/>
        </w:rPr>
      </w:pP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sq-AL"/>
        </w:rPr>
      </w:pP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sq-AL"/>
        </w:rPr>
      </w:pP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lang w:val="sq-AL"/>
        </w:rPr>
      </w:pP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470C9" w:rsidRPr="00B9124B" w:rsidRDefault="00EE503B" w:rsidP="00F93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9124B">
        <w:rPr>
          <w:rFonts w:cstheme="minorHAnsi"/>
          <w:b/>
          <w:color w:val="000000"/>
          <w:sz w:val="24"/>
          <w:szCs w:val="24"/>
        </w:rPr>
        <w:t>Shkathtësitë</w:t>
      </w:r>
      <w:r w:rsidR="008470C9" w:rsidRPr="00B9124B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8470C9" w:rsidRPr="00B9124B" w:rsidRDefault="008470C9" w:rsidP="00F93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73ED5" w:rsidRPr="00573ED5" w:rsidRDefault="00573ED5" w:rsidP="00573ED5">
      <w:pPr>
        <w:numPr>
          <w:ilvl w:val="0"/>
          <w:numId w:val="20"/>
        </w:numPr>
        <w:contextualSpacing/>
        <w:rPr>
          <w:rFonts w:cstheme="minorHAnsi"/>
          <w:lang w:val="sq-AL"/>
        </w:rPr>
      </w:pPr>
      <w:r w:rsidRPr="00573ED5">
        <w:rPr>
          <w:rFonts w:cstheme="minorHAnsi"/>
          <w:lang w:val="sq-AL"/>
        </w:rPr>
        <w:t>Aftësi komunikuese, negociuese dhe bindëse në menaxhim.</w:t>
      </w:r>
    </w:p>
    <w:p w:rsidR="00573ED5" w:rsidRPr="00573ED5" w:rsidRDefault="00573ED5" w:rsidP="00573ED5">
      <w:pPr>
        <w:numPr>
          <w:ilvl w:val="0"/>
          <w:numId w:val="20"/>
        </w:numPr>
        <w:contextualSpacing/>
        <w:rPr>
          <w:rFonts w:cstheme="minorHAnsi"/>
          <w:lang w:val="sq-AL"/>
        </w:rPr>
      </w:pPr>
      <w:r w:rsidRPr="00573ED5">
        <w:rPr>
          <w:rFonts w:cstheme="minorHAnsi"/>
          <w:lang w:val="sq-AL"/>
        </w:rPr>
        <w:t>Përveç gjuhës zyrtare të Kosovës, të ketë njohuri të avancuar të gjuhës angleze.</w:t>
      </w:r>
    </w:p>
    <w:p w:rsidR="00573ED5" w:rsidRPr="00573ED5" w:rsidRDefault="00573ED5" w:rsidP="00573ED5">
      <w:pPr>
        <w:numPr>
          <w:ilvl w:val="0"/>
          <w:numId w:val="20"/>
        </w:numPr>
        <w:contextualSpacing/>
        <w:rPr>
          <w:rFonts w:cstheme="minorHAnsi"/>
          <w:lang w:val="sq-AL"/>
        </w:rPr>
      </w:pPr>
      <w:r w:rsidRPr="00573ED5">
        <w:rPr>
          <w:rFonts w:cstheme="minorHAnsi"/>
          <w:lang w:val="sq-AL"/>
        </w:rPr>
        <w:t>Shkathtësi në udhëheqje, organizim të ekipit, caktim të objektivave, planifikim të punës dhe analizë.</w:t>
      </w:r>
    </w:p>
    <w:p w:rsidR="00EE503B" w:rsidRPr="00387532" w:rsidRDefault="00573ED5" w:rsidP="00387532">
      <w:pPr>
        <w:numPr>
          <w:ilvl w:val="0"/>
          <w:numId w:val="20"/>
        </w:numPr>
        <w:contextualSpacing/>
        <w:rPr>
          <w:rFonts w:cstheme="minorHAnsi"/>
          <w:lang w:val="sq-AL"/>
        </w:rPr>
      </w:pPr>
      <w:r w:rsidRPr="00573ED5">
        <w:rPr>
          <w:rFonts w:cstheme="minorHAnsi"/>
          <w:lang w:val="sq-AL"/>
        </w:rPr>
        <w:t>Shkathtësi kompjuterike në programet (Word, Excel, Power Point, Access).</w:t>
      </w:r>
      <w:r w:rsidRPr="00B9124B">
        <w:rPr>
          <w:rFonts w:cstheme="minorHAnsi"/>
          <w:sz w:val="20"/>
          <w:szCs w:val="20"/>
          <w:lang w:val="sq-AL"/>
        </w:rPr>
        <w:t>.</w:t>
      </w:r>
    </w:p>
    <w:p w:rsidR="00EE503B" w:rsidRPr="00B9124B" w:rsidRDefault="00EE503B" w:rsidP="00F9312D">
      <w:pPr>
        <w:pStyle w:val="Default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r w:rsidRPr="00B9124B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Edukimi </w:t>
      </w:r>
    </w:p>
    <w:p w:rsidR="00EE503B" w:rsidRPr="00B9124B" w:rsidRDefault="00EE503B" w:rsidP="00F9312D">
      <w:pPr>
        <w:pStyle w:val="Default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</w:p>
    <w:p w:rsidR="00573ED5" w:rsidRDefault="00573ED5" w:rsidP="00F9312D">
      <w:pPr>
        <w:pStyle w:val="Default"/>
        <w:ind w:left="36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sq-AL" w:eastAsia="en-US"/>
        </w:rPr>
      </w:pPr>
      <w:r w:rsidRPr="00B9124B">
        <w:rPr>
          <w:rFonts w:asciiTheme="minorHAnsi" w:eastAsiaTheme="minorHAnsi" w:hAnsiTheme="minorHAnsi" w:cstheme="minorHAnsi"/>
          <w:color w:val="auto"/>
          <w:sz w:val="22"/>
          <w:szCs w:val="22"/>
          <w:lang w:val="sq-AL" w:eastAsia="en-US"/>
        </w:rPr>
        <w:t>Diplomë univ</w:t>
      </w:r>
      <w:r w:rsidR="00B9124B">
        <w:rPr>
          <w:rFonts w:asciiTheme="minorHAnsi" w:eastAsiaTheme="minorHAnsi" w:hAnsiTheme="minorHAnsi" w:cstheme="minorHAnsi"/>
          <w:color w:val="auto"/>
          <w:sz w:val="22"/>
          <w:szCs w:val="22"/>
          <w:lang w:val="sq-AL" w:eastAsia="en-US"/>
        </w:rPr>
        <w:t>ersitare në fushën e ekonomisë.</w:t>
      </w:r>
    </w:p>
    <w:p w:rsidR="00B9124B" w:rsidRPr="00B9124B" w:rsidRDefault="00B9124B" w:rsidP="00F9312D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085876" w:rsidRPr="00B9124B" w:rsidRDefault="00085876" w:rsidP="00F9312D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  <w:r w:rsidRPr="00B9124B">
        <w:rPr>
          <w:rFonts w:asciiTheme="minorHAnsi" w:hAnsiTheme="minorHAnsi" w:cstheme="minorHAnsi"/>
          <w:b/>
          <w:bCs/>
          <w:lang w:val="sq-AL"/>
        </w:rPr>
        <w:t>Experienca</w:t>
      </w:r>
    </w:p>
    <w:p w:rsidR="00085876" w:rsidRPr="00B9124B" w:rsidRDefault="00085876" w:rsidP="00F9312D">
      <w:pPr>
        <w:pStyle w:val="Default"/>
        <w:ind w:left="720"/>
        <w:jc w:val="both"/>
        <w:rPr>
          <w:rFonts w:asciiTheme="minorHAnsi" w:hAnsiTheme="minorHAnsi" w:cstheme="minorHAnsi"/>
          <w:b/>
          <w:bCs/>
          <w:szCs w:val="20"/>
          <w:lang w:val="sq-AL"/>
        </w:rPr>
      </w:pPr>
    </w:p>
    <w:p w:rsidR="00085876" w:rsidRPr="00B9124B" w:rsidRDefault="00085876" w:rsidP="00F9312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Duhet te ket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s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paku </w:t>
      </w:r>
      <w:r w:rsidR="00B9124B">
        <w:rPr>
          <w:rFonts w:asciiTheme="minorHAnsi" w:hAnsiTheme="minorHAnsi" w:cstheme="minorHAnsi"/>
          <w:bCs/>
          <w:sz w:val="22"/>
          <w:szCs w:val="22"/>
          <w:lang w:val="sq-AL"/>
        </w:rPr>
        <w:t>3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vite p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rvoj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pun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e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n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k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t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fush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ë</w:t>
      </w:r>
      <w:r w:rsidR="00B9124B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2B67D7" w:rsidRPr="00B9124B" w:rsidRDefault="002B67D7" w:rsidP="00F93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84665" w:rsidRPr="00B9124B" w:rsidRDefault="00584665" w:rsidP="00F9312D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  <w:r w:rsidRPr="00B9124B">
        <w:rPr>
          <w:rFonts w:asciiTheme="minorHAnsi" w:hAnsiTheme="minorHAnsi" w:cstheme="minorHAnsi"/>
          <w:b/>
          <w:bCs/>
          <w:lang w:val="sq-AL"/>
        </w:rPr>
        <w:t xml:space="preserve">Marrja dhe dorëzimi i aplikacioneve: </w:t>
      </w:r>
    </w:p>
    <w:p w:rsidR="00306041" w:rsidRPr="00B9124B" w:rsidRDefault="00306041" w:rsidP="00F9312D">
      <w:pPr>
        <w:pStyle w:val="Default"/>
        <w:jc w:val="both"/>
        <w:rPr>
          <w:rFonts w:asciiTheme="minorHAnsi" w:hAnsiTheme="minorHAnsi" w:cstheme="minorHAnsi"/>
          <w:b/>
          <w:bCs/>
          <w:szCs w:val="20"/>
          <w:lang w:val="sq-AL"/>
        </w:rPr>
      </w:pPr>
    </w:p>
    <w:p w:rsidR="00A118FE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Sistemin për Menaxhimin e Dokumenteve (SMD) ose </w:t>
      </w:r>
    </w:p>
    <w:p w:rsidR="0063775C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të ASHNA-së</w:t>
      </w:r>
      <w:r w:rsidR="001650DC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BNJ-së</w:t>
      </w:r>
      <w:r w:rsidR="0063775C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është i hapur </w:t>
      </w:r>
      <w:r w:rsidR="00573ED5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15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(</w:t>
      </w:r>
      <w:r w:rsidR="00573ED5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30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0</w:t>
      </w:r>
      <w:r w:rsidR="00573ED5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4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201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deri më 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1</w:t>
      </w:r>
      <w:r w:rsidR="00573ED5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4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0</w:t>
      </w:r>
      <w:r w:rsidR="00573ED5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5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201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në ora 16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en-US"/>
        </w:rPr>
        <w:t>:00)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="007D4C51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kontaktoni me Zyrën e Personelit 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në nr. e tel: 038 / 59 58-521 , prej orës 08:00 – 16:00.</w:t>
      </w:r>
    </w:p>
    <w:p w:rsidR="000062D0" w:rsidRPr="00B9124B" w:rsidRDefault="000062D0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sectPr w:rsidR="000062D0" w:rsidRPr="00B9124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31" w:rsidRDefault="00531D31" w:rsidP="000062D0">
      <w:pPr>
        <w:spacing w:after="0" w:line="240" w:lineRule="auto"/>
      </w:pPr>
      <w:r>
        <w:separator/>
      </w:r>
    </w:p>
  </w:endnote>
  <w:endnote w:type="continuationSeparator" w:id="0">
    <w:p w:rsidR="00531D31" w:rsidRDefault="00531D31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A016BF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A016BF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31" w:rsidRDefault="00531D31" w:rsidP="000062D0">
      <w:pPr>
        <w:spacing w:after="0" w:line="240" w:lineRule="auto"/>
      </w:pPr>
      <w:r>
        <w:separator/>
      </w:r>
    </w:p>
  </w:footnote>
  <w:footnote w:type="continuationSeparator" w:id="0">
    <w:p w:rsidR="00531D31" w:rsidRDefault="00531D31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05B5D"/>
    <w:multiLevelType w:val="hybridMultilevel"/>
    <w:tmpl w:val="F6688A64"/>
    <w:lvl w:ilvl="0" w:tplc="F5568B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04E"/>
    <w:multiLevelType w:val="hybridMultilevel"/>
    <w:tmpl w:val="434E6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B5A7F"/>
    <w:multiLevelType w:val="hybridMultilevel"/>
    <w:tmpl w:val="38C8D91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3A75E5"/>
    <w:multiLevelType w:val="hybridMultilevel"/>
    <w:tmpl w:val="B02C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C2E41"/>
    <w:multiLevelType w:val="hybridMultilevel"/>
    <w:tmpl w:val="123CD702"/>
    <w:lvl w:ilvl="0" w:tplc="1826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A7D9A"/>
    <w:multiLevelType w:val="hybridMultilevel"/>
    <w:tmpl w:val="D042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5876"/>
    <w:rsid w:val="001469D0"/>
    <w:rsid w:val="001650DC"/>
    <w:rsid w:val="001C1CAA"/>
    <w:rsid w:val="00226185"/>
    <w:rsid w:val="00257815"/>
    <w:rsid w:val="002768CC"/>
    <w:rsid w:val="00281C77"/>
    <w:rsid w:val="002A2352"/>
    <w:rsid w:val="002B67D7"/>
    <w:rsid w:val="002C0C96"/>
    <w:rsid w:val="00306041"/>
    <w:rsid w:val="00325B2B"/>
    <w:rsid w:val="00356997"/>
    <w:rsid w:val="00357BEE"/>
    <w:rsid w:val="00387532"/>
    <w:rsid w:val="0039470E"/>
    <w:rsid w:val="003A0A63"/>
    <w:rsid w:val="003F5FDF"/>
    <w:rsid w:val="004C47B3"/>
    <w:rsid w:val="004F1C36"/>
    <w:rsid w:val="0050690A"/>
    <w:rsid w:val="00526B7B"/>
    <w:rsid w:val="00527881"/>
    <w:rsid w:val="00531D31"/>
    <w:rsid w:val="00540ED6"/>
    <w:rsid w:val="005735E3"/>
    <w:rsid w:val="00573ED5"/>
    <w:rsid w:val="00584665"/>
    <w:rsid w:val="005B488D"/>
    <w:rsid w:val="005C6E95"/>
    <w:rsid w:val="00614F5E"/>
    <w:rsid w:val="00617BF6"/>
    <w:rsid w:val="0063775C"/>
    <w:rsid w:val="00643553"/>
    <w:rsid w:val="00696E05"/>
    <w:rsid w:val="0070697D"/>
    <w:rsid w:val="00741CE3"/>
    <w:rsid w:val="00744AF6"/>
    <w:rsid w:val="007A302D"/>
    <w:rsid w:val="007D4C51"/>
    <w:rsid w:val="00816B02"/>
    <w:rsid w:val="008470C9"/>
    <w:rsid w:val="00886FAF"/>
    <w:rsid w:val="008F4651"/>
    <w:rsid w:val="00904C1F"/>
    <w:rsid w:val="00952411"/>
    <w:rsid w:val="00973C87"/>
    <w:rsid w:val="009912A4"/>
    <w:rsid w:val="009A33DA"/>
    <w:rsid w:val="009D5758"/>
    <w:rsid w:val="00A016BF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65700"/>
    <w:rsid w:val="00B9124B"/>
    <w:rsid w:val="00CD685C"/>
    <w:rsid w:val="00D33876"/>
    <w:rsid w:val="00D87741"/>
    <w:rsid w:val="00E32F23"/>
    <w:rsid w:val="00E60217"/>
    <w:rsid w:val="00E94398"/>
    <w:rsid w:val="00EA33CA"/>
    <w:rsid w:val="00EC7923"/>
    <w:rsid w:val="00EE503B"/>
    <w:rsid w:val="00EF7C7F"/>
    <w:rsid w:val="00F72BE9"/>
    <w:rsid w:val="00F9312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D2D6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3ED5"/>
    <w:pPr>
      <w:spacing w:after="100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1EDE4F-F59C-4E2C-B3C2-E0D8F0D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2019-04-29T07:50:00Z</dcterms:created>
  <dcterms:modified xsi:type="dcterms:W3CDTF">2019-04-29T08:02:00Z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